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1A" w:rsidRPr="004102E6" w:rsidRDefault="00B5681A" w:rsidP="00B5681A">
      <w:pPr>
        <w:spacing w:after="0" w:line="240" w:lineRule="auto"/>
        <w:rPr>
          <w:rFonts w:ascii="Times New Roman" w:eastAsia="Times New Roman" w:hAnsi="Times New Roman" w:cs="Times New Roman"/>
          <w:sz w:val="28"/>
          <w:szCs w:val="28"/>
        </w:rPr>
      </w:pPr>
      <w:r w:rsidRPr="004102E6">
        <w:rPr>
          <w:rFonts w:ascii="Times New Roman" w:eastAsia="Times New Roman" w:hAnsi="Times New Roman" w:cs="Times New Roman"/>
          <w:sz w:val="28"/>
          <w:szCs w:val="28"/>
        </w:rPr>
        <w:t>Kiểm tra, xử lý kỷ luật trong thi hành pháp luật về xử lý vi phạm hành chính</w:t>
      </w:r>
    </w:p>
    <w:p w:rsidR="00B5681A" w:rsidRPr="004102E6" w:rsidRDefault="00B5681A" w:rsidP="00B5681A">
      <w:pPr>
        <w:spacing w:after="0" w:line="240" w:lineRule="auto"/>
        <w:rPr>
          <w:rFonts w:ascii="Times New Roman" w:eastAsia="Times New Roman" w:hAnsi="Times New Roman" w:cs="Times New Roman"/>
          <w:i/>
          <w:iCs/>
          <w:sz w:val="28"/>
          <w:szCs w:val="28"/>
        </w:rPr>
      </w:pPr>
      <w:r w:rsidRPr="004102E6">
        <w:rPr>
          <w:rFonts w:ascii="Times New Roman" w:eastAsia="Times New Roman" w:hAnsi="Times New Roman" w:cs="Times New Roman"/>
          <w:i/>
          <w:iCs/>
          <w:sz w:val="28"/>
          <w:szCs w:val="28"/>
        </w:rPr>
        <w:t>Ngày 12/02/2020, Thủ tướng Chính phủ Nguyễn Xuân Phúc đã ký ban hành Nghị định số 19/2020/NĐ-CP về kiểm tra xử lý kỷ luật trong thi hành pháp luật về xử lý vi phạm hành chính. Nghị định gồm 5 chương, 31 điều q</w:t>
      </w:r>
      <w:bookmarkStart w:id="0" w:name="_GoBack"/>
      <w:bookmarkEnd w:id="0"/>
      <w:r w:rsidRPr="004102E6">
        <w:rPr>
          <w:rFonts w:ascii="Times New Roman" w:eastAsia="Times New Roman" w:hAnsi="Times New Roman" w:cs="Times New Roman"/>
          <w:i/>
          <w:iCs/>
          <w:sz w:val="28"/>
          <w:szCs w:val="28"/>
        </w:rPr>
        <w:t>uy định về kiểm tra công tác thi hành pháp luật về xử lý vi phạm hành chính, xử lý kỷ luật người có thẩm quyền, trách nhiệm trong thi hành pháp luật về xử lý vi phạm hành chính.</w:t>
      </w:r>
    </w:p>
    <w:p w:rsidR="00B5681A" w:rsidRPr="004102E6" w:rsidRDefault="00B5681A" w:rsidP="00B5681A">
      <w:pPr>
        <w:shd w:val="clear" w:color="auto" w:fill="FFFFFF"/>
        <w:spacing w:after="150" w:line="240" w:lineRule="auto"/>
        <w:jc w:val="center"/>
        <w:rPr>
          <w:rFonts w:ascii="Times New Roman" w:eastAsia="Times New Roman" w:hAnsi="Times New Roman" w:cs="Times New Roman"/>
          <w:color w:val="333333"/>
          <w:sz w:val="28"/>
          <w:szCs w:val="28"/>
        </w:rPr>
      </w:pPr>
      <w:r w:rsidRPr="004102E6">
        <w:rPr>
          <w:rFonts w:ascii="Times New Roman" w:eastAsia="Times New Roman" w:hAnsi="Times New Roman" w:cs="Times New Roman"/>
          <w:noProof/>
          <w:color w:val="333333"/>
          <w:sz w:val="28"/>
          <w:szCs w:val="28"/>
        </w:rPr>
        <w:drawing>
          <wp:inline distT="0" distB="0" distL="0" distR="0">
            <wp:extent cx="5715000" cy="2990850"/>
            <wp:effectExtent l="0" t="0" r="0" b="0"/>
            <wp:docPr id="1" name="Picture 1" descr="http://huongson.hatinh.gov.vn/huongson/static/uploads/ckeditor/images.thumb.eb073243-4704-44e8-a9b8-25de760de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ongson.hatinh.gov.vn/huongson/static/uploads/ckeditor/images.thumb.eb073243-4704-44e8-a9b8-25de760de5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B5681A" w:rsidRPr="004102E6" w:rsidRDefault="00B5681A" w:rsidP="00B5681A">
      <w:pPr>
        <w:shd w:val="clear" w:color="auto" w:fill="FFFFFF"/>
        <w:spacing w:after="150" w:line="240" w:lineRule="auto"/>
        <w:jc w:val="both"/>
        <w:rPr>
          <w:rFonts w:ascii="Times New Roman" w:eastAsia="Times New Roman" w:hAnsi="Times New Roman" w:cs="Times New Roman"/>
          <w:color w:val="333333"/>
          <w:sz w:val="28"/>
          <w:szCs w:val="28"/>
        </w:rPr>
      </w:pPr>
      <w:r w:rsidRPr="004102E6">
        <w:rPr>
          <w:rFonts w:ascii="Times New Roman" w:eastAsia="Times New Roman" w:hAnsi="Times New Roman" w:cs="Times New Roman"/>
          <w:color w:val="333333"/>
          <w:sz w:val="28"/>
          <w:szCs w:val="28"/>
        </w:rPr>
        <w:t>Theo đó, cán bộ, công chức, viên chức có vi phạm trong thi hành pháp luật về xử lý vi phạm hành chính có thể sẽ bị áp dụng một trong các hình thức kỷ luật như: Khiển trách; cảnh cáo; hạ bậc lương; giáng chức; cách chức; buộc thôi việc. Hình thức kỷ luật cao nhất là buộc thôi việc sẽ được áp dụng trong trường hợp vi phạm như: Cán bộ, công chức, viên chức giữ lại vụ vi phạm có dấu hiệu tội phạm để xử lý; Chống đối, cản trở người làm nhiệm vụ kiểm tra, đe dọa, trù dập người cung cấp tài liệu cho cơ quan điều tra; Lợi dụng chức vụ, quyền hạn để đòi, nhận tiền của người vi phạm…còn lại tùy theo tính chất, mức độ vi phạm cán bộ, công chức, viên chức còn có thể bị khiển trách, cảnh cáo, hạ bậc lương, giáng chức. Đồng thời, nghị định cũng quy định: Thái độ tiếp thu, sửa chữa và chủ động khắc phục hậu quả của cán bộ, công chức, viên chức có hành vi vi phạm là yếu tố xem xét tăng nặng hoặc giảm nhẹ khi áp dụng hình thức kỷ luật; Việc tăng nặng hoặc giảm nhẹ khi kỷ luật cũng được áp dụng trong trường hợp thực hiện hành vi vi phạm do hoàn cảnh khách quan hoặc do lỗi của đối tượng vi phạm hành chính.</w:t>
      </w:r>
    </w:p>
    <w:p w:rsidR="00B5681A" w:rsidRPr="004102E6" w:rsidRDefault="00B5681A" w:rsidP="00B5681A">
      <w:pPr>
        <w:shd w:val="clear" w:color="auto" w:fill="FFFFFF"/>
        <w:spacing w:after="150" w:line="240" w:lineRule="auto"/>
        <w:jc w:val="both"/>
        <w:rPr>
          <w:rFonts w:ascii="Times New Roman" w:eastAsia="Times New Roman" w:hAnsi="Times New Roman" w:cs="Times New Roman"/>
          <w:color w:val="333333"/>
          <w:sz w:val="28"/>
          <w:szCs w:val="28"/>
        </w:rPr>
      </w:pPr>
      <w:r w:rsidRPr="004102E6">
        <w:rPr>
          <w:rFonts w:ascii="Times New Roman" w:eastAsia="Times New Roman" w:hAnsi="Times New Roman" w:cs="Times New Roman"/>
          <w:color w:val="333333"/>
          <w:sz w:val="28"/>
          <w:szCs w:val="28"/>
        </w:rPr>
        <w:t xml:space="preserve">Nghị định cũng nhấn mạnh về nguyên tắc kiểm tra, xử lý kỷ luật trong thi hành pháp luật về xử lý vi phạm hành chính phải đảm bảo: Khách quan, công khai, minh bạch, đúng thẩm quyền, trình tự, thủ tục pháp luật quy định. Bảo đảm sự phối hợp giữa các cơ quan liên quan, không trùng lặp với hoạt động thanh tra, kiểm tra khác đối </w:t>
      </w:r>
      <w:r w:rsidRPr="004102E6">
        <w:rPr>
          <w:rFonts w:ascii="Times New Roman" w:eastAsia="Times New Roman" w:hAnsi="Times New Roman" w:cs="Times New Roman"/>
          <w:color w:val="333333"/>
          <w:sz w:val="28"/>
          <w:szCs w:val="28"/>
        </w:rPr>
        <w:lastRenderedPageBreak/>
        <w:t>với một đơn vị trong cùng thời gian; không gây cản trở, ảnh hưởng đến hoạt động bình thường của đối tượng được kiểm tra. Kết hợp giữa việc tự kiểm tra của đối tượng được kiểm tra với việc kiểm tra của cơ quan, người có thẩm quyền.</w:t>
      </w:r>
    </w:p>
    <w:p w:rsidR="00B5681A" w:rsidRPr="004102E6" w:rsidRDefault="00B5681A" w:rsidP="00B5681A">
      <w:pPr>
        <w:shd w:val="clear" w:color="auto" w:fill="FFFFFF"/>
        <w:spacing w:after="150" w:line="240" w:lineRule="auto"/>
        <w:jc w:val="both"/>
        <w:rPr>
          <w:rFonts w:ascii="Times New Roman" w:eastAsia="Times New Roman" w:hAnsi="Times New Roman" w:cs="Times New Roman"/>
          <w:color w:val="333333"/>
          <w:sz w:val="28"/>
          <w:szCs w:val="28"/>
        </w:rPr>
      </w:pPr>
      <w:r w:rsidRPr="004102E6">
        <w:rPr>
          <w:rFonts w:ascii="Times New Roman" w:eastAsia="Times New Roman" w:hAnsi="Times New Roman" w:cs="Times New Roman"/>
          <w:color w:val="333333"/>
          <w:sz w:val="28"/>
          <w:szCs w:val="28"/>
        </w:rPr>
        <w:t>Nghị định số 19/2020/NĐ-CP có hiệu lực từ ngày 31/3/2020. Các quy định về xử lý kỷ luật trong thi hành pháp luật về xử lý vi phạm hành chính tại các Điều 22, 23, 24, 25, 26, 27, 28 và 29 của Nghị định này có hiệu lực thi hành kể từ ngày 01/7/2020. Ngày 05/3/2020 Ủy ban nhân dân huyện Hương Sơn đã ban hành Công văn số 381/UBND-TP về việc triển khai Nghị định 19/2020/NĐ-CP cho các phòng, ban, ngành cấp huyện và UBND các xã, thị trấn trên địa bàn huyện.</w:t>
      </w:r>
    </w:p>
    <w:p w:rsidR="00D36505" w:rsidRPr="004102E6" w:rsidRDefault="00D36505">
      <w:pPr>
        <w:rPr>
          <w:rFonts w:ascii="Times New Roman" w:hAnsi="Times New Roman" w:cs="Times New Roman"/>
          <w:sz w:val="28"/>
          <w:szCs w:val="28"/>
        </w:rPr>
      </w:pPr>
    </w:p>
    <w:sectPr w:rsidR="00D36505" w:rsidRPr="00410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AC"/>
    <w:rsid w:val="004102E6"/>
    <w:rsid w:val="009A70AC"/>
    <w:rsid w:val="00B5681A"/>
    <w:rsid w:val="00D3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B12F-D6CA-4588-B77C-21724E5D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09267">
      <w:bodyDiv w:val="1"/>
      <w:marLeft w:val="0"/>
      <w:marRight w:val="0"/>
      <w:marTop w:val="0"/>
      <w:marBottom w:val="0"/>
      <w:divBdr>
        <w:top w:val="none" w:sz="0" w:space="0" w:color="auto"/>
        <w:left w:val="none" w:sz="0" w:space="0" w:color="auto"/>
        <w:bottom w:val="none" w:sz="0" w:space="0" w:color="auto"/>
        <w:right w:val="none" w:sz="0" w:space="0" w:color="auto"/>
      </w:divBdr>
      <w:divsChild>
        <w:div w:id="1086809324">
          <w:marLeft w:val="0"/>
          <w:marRight w:val="0"/>
          <w:marTop w:val="0"/>
          <w:marBottom w:val="0"/>
          <w:divBdr>
            <w:top w:val="none" w:sz="0" w:space="0" w:color="auto"/>
            <w:left w:val="none" w:sz="0" w:space="0" w:color="auto"/>
            <w:bottom w:val="none" w:sz="0" w:space="0" w:color="auto"/>
            <w:right w:val="none" w:sz="0" w:space="0" w:color="auto"/>
          </w:divBdr>
        </w:div>
        <w:div w:id="1589729412">
          <w:marLeft w:val="0"/>
          <w:marRight w:val="0"/>
          <w:marTop w:val="0"/>
          <w:marBottom w:val="0"/>
          <w:divBdr>
            <w:top w:val="none" w:sz="0" w:space="0" w:color="auto"/>
            <w:left w:val="none" w:sz="0" w:space="0" w:color="auto"/>
            <w:bottom w:val="none" w:sz="0" w:space="0" w:color="auto"/>
            <w:right w:val="none" w:sz="0" w:space="0" w:color="auto"/>
          </w:divBdr>
          <w:divsChild>
            <w:div w:id="1282498879">
              <w:marLeft w:val="0"/>
              <w:marRight w:val="0"/>
              <w:marTop w:val="0"/>
              <w:marBottom w:val="0"/>
              <w:divBdr>
                <w:top w:val="none" w:sz="0" w:space="0" w:color="auto"/>
                <w:left w:val="none" w:sz="0" w:space="0" w:color="auto"/>
                <w:bottom w:val="none" w:sz="0" w:space="0" w:color="auto"/>
                <w:right w:val="none" w:sz="0" w:space="0" w:color="auto"/>
              </w:divBdr>
            </w:div>
            <w:div w:id="14421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7B411-1B45-4BB9-AAC9-E885085AAEDE}"/>
</file>

<file path=customXml/itemProps2.xml><?xml version="1.0" encoding="utf-8"?>
<ds:datastoreItem xmlns:ds="http://schemas.openxmlformats.org/officeDocument/2006/customXml" ds:itemID="{E899A0D3-333F-4E42-84CC-17E82111A6AB}"/>
</file>

<file path=customXml/itemProps3.xml><?xml version="1.0" encoding="utf-8"?>
<ds:datastoreItem xmlns:ds="http://schemas.openxmlformats.org/officeDocument/2006/customXml" ds:itemID="{8C9ECB01-E32F-4275-AFBA-B1C855407E85}"/>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2020-09-11T08:33:00Z</dcterms:created>
  <dcterms:modified xsi:type="dcterms:W3CDTF">2020-09-14T07:20:00Z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